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蔡欣纳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积极分子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/>
                <w:sz w:val="24"/>
                <w:szCs w:val="24"/>
              </w:rPr>
              <w:t>021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级会计学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宣传部部员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6705" w:type="dxa"/>
            <w:gridSpan w:val="8"/>
            <w:vAlign w:val="center"/>
          </w:tcPr>
          <w:p>
            <w:pPr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8</w:t>
            </w:r>
            <w:r>
              <w:rPr>
                <w:rFonts w:ascii="仿宋_GB2312" w:hAnsi="仿宋" w:eastAsia="仿宋_GB2312"/>
                <w:szCs w:val="24"/>
              </w:rPr>
              <w:t>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4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多次参与活动推文的编撰、排版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积极配合研会开展的各项活动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配合宣传部举办活动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新生奖学金，学业奖学金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学术节先进个人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8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9"/>
          </w:tcPr>
          <w:p>
            <w:pPr>
              <w:pStyle w:val="1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  <w:t>加强自身建设，做好会院研会学生干部培训工作</w:t>
            </w:r>
          </w:p>
          <w:p>
            <w:pPr>
              <w:pStyle w:val="1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  <w:t>积极组织学生活动，关注同学切实的生活需求</w:t>
            </w:r>
          </w:p>
          <w:p>
            <w:pPr>
              <w:pStyle w:val="1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  <w:t>积极开展学术活动，提高学生学习的创新性，积极性</w:t>
            </w:r>
            <w:bookmarkStart w:id="0" w:name="_GoBack"/>
            <w:bookmarkEnd w:id="0"/>
          </w:p>
          <w:p>
            <w:pPr>
              <w:pStyle w:val="1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  <w:t>定期汇报研会工作成果，提高研会信息透明度</w:t>
            </w:r>
          </w:p>
          <w:p>
            <w:pPr>
              <w:pStyle w:val="1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 w:ascii="微软雅黑" w:hAnsi="微软雅黑" w:cs="微软雅黑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val="en-US" w:eastAsia="zh-CN" w:bidi="ar-SA"/>
              </w:rPr>
              <w:t>加强与其他学院、其他学校的交流，营造良好的外部环境</w:t>
            </w:r>
          </w:p>
        </w:tc>
      </w:tr>
    </w:tbl>
    <w:p>
      <w:pPr>
        <w:spacing w:after="156" w:afterLines="50" w:line="360" w:lineRule="exact"/>
        <w:jc w:val="right"/>
        <w:rPr>
          <w:rFonts w:ascii="仿宋_GB2312" w:hAnsi="仿宋" w:eastAsia="仿宋_GB2312"/>
          <w:sz w:val="24"/>
          <w:szCs w:val="28"/>
        </w:rPr>
      </w:pPr>
      <w:r>
        <w:rPr>
          <w:rFonts w:hint="eastAsia" w:ascii="仿宋_GB2312" w:hAnsi="仿宋" w:eastAsia="仿宋_GB2312"/>
          <w:szCs w:val="24"/>
        </w:rPr>
        <w:t xml:space="preserve">  </w:t>
      </w: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firstLine="96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 xml:space="preserve">       </w:t>
      </w:r>
      <w:r>
        <w:rPr>
          <w:rFonts w:ascii="仿宋_GB2312" w:hAnsi="仿宋" w:eastAsia="仿宋_GB2312"/>
          <w:sz w:val="24"/>
          <w:szCs w:val="24"/>
        </w:rPr>
        <w:t xml:space="preserve">                         </w:t>
      </w: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二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E416DD"/>
    <w:multiLevelType w:val="multilevel"/>
    <w:tmpl w:val="62E416D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Ascii" w:hAnsiTheme="minorAsci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ZGY0OGZkZWNjOTM1NDE5OTYxYzIzYjVkZDc4ZjY0MDMifQ=="/>
  </w:docVars>
  <w:rsids>
    <w:rsidRoot w:val="00405611"/>
    <w:rsid w:val="001379B8"/>
    <w:rsid w:val="00405611"/>
    <w:rsid w:val="004A6A59"/>
    <w:rsid w:val="00AD502F"/>
    <w:rsid w:val="00BE7AE6"/>
    <w:rsid w:val="00CB3C57"/>
    <w:rsid w:val="00D7700A"/>
    <w:rsid w:val="00EE6DC0"/>
    <w:rsid w:val="00F469D8"/>
    <w:rsid w:val="58D80304"/>
    <w:rsid w:val="7CF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5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2DBCB-1E77-4FDB-8D12-6F09CF7D34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272</Words>
  <Characters>287</Characters>
  <Lines>2</Lines>
  <Paragraphs>1</Paragraphs>
  <TotalTime>53</TotalTime>
  <ScaleCrop>false</ScaleCrop>
  <LinksUpToDate>false</LinksUpToDate>
  <CharactersWithSpaces>329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2021-06-29T15:19:00Z</dcterms:created>
  <dc:creator>asus</dc:creator>
  <cp:lastModifiedBy>13006</cp:lastModifiedBy>
  <cp:lastPrinted>2020-07-09T02:09:00Z</cp:lastPrinted>
  <dcterms:modified xsi:type="dcterms:W3CDTF">2022-09-06T01:45:54Z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eec82c13b55544fe8930d1037b532668</vt:lpwstr>
  </property>
</Properties>
</file>