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exact"/>
        <w:jc w:val="center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 xml:space="preserve"> </w:t>
      </w:r>
      <w:r>
        <w:rPr>
          <w:rFonts w:ascii="仿宋_GB2312" w:hAnsi="仿宋" w:eastAsia="仿宋_GB2312"/>
          <w:b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b/>
          <w:sz w:val="28"/>
          <w:szCs w:val="28"/>
        </w:rPr>
        <w:t>中南财经政法大学会计学院（会硕中心）</w:t>
      </w:r>
    </w:p>
    <w:p>
      <w:pPr>
        <w:spacing w:after="156" w:afterLines="50" w:line="3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第十</w:t>
      </w:r>
      <w:r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t>六</w:t>
      </w:r>
      <w:r>
        <w:rPr>
          <w:rFonts w:hint="eastAsia" w:ascii="仿宋_GB2312" w:hAnsi="仿宋" w:eastAsia="仿宋_GB2312"/>
          <w:b/>
          <w:sz w:val="28"/>
          <w:szCs w:val="28"/>
        </w:rPr>
        <w:t>届研究生会主席团候选人简况表</w:t>
      </w:r>
    </w:p>
    <w:tbl>
      <w:tblPr>
        <w:tblStyle w:val="5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898"/>
        <w:gridCol w:w="334"/>
        <w:gridCol w:w="890"/>
        <w:gridCol w:w="883"/>
        <w:gridCol w:w="538"/>
        <w:gridCol w:w="338"/>
        <w:gridCol w:w="1197"/>
        <w:gridCol w:w="1260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0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卫家雯</w:t>
            </w:r>
          </w:p>
        </w:tc>
        <w:tc>
          <w:tcPr>
            <w:tcW w:w="89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119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政治面貌</w:t>
            </w:r>
          </w:p>
        </w:tc>
        <w:tc>
          <w:tcPr>
            <w:tcW w:w="1265" w:type="dxa"/>
            <w:vAlign w:val="center"/>
          </w:tcPr>
          <w:p>
            <w:pPr>
              <w:jc w:val="left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所在班级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2021级会计学班</w:t>
            </w:r>
          </w:p>
        </w:tc>
        <w:tc>
          <w:tcPr>
            <w:tcW w:w="15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现任职务</w:t>
            </w:r>
          </w:p>
        </w:tc>
        <w:tc>
          <w:tcPr>
            <w:tcW w:w="2525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会计学院研究生会学术部部长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20</w:t>
            </w: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-202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学年课程成绩</w:t>
            </w:r>
          </w:p>
        </w:tc>
        <w:tc>
          <w:tcPr>
            <w:tcW w:w="6705" w:type="dxa"/>
            <w:gridSpan w:val="8"/>
            <w:vAlign w:val="center"/>
          </w:tcPr>
          <w:p>
            <w:pPr>
              <w:rPr>
                <w:rFonts w:hint="default" w:ascii="仿宋_GB2312" w:hAnsi="仿宋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CN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5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 要 事 迹</w:t>
            </w:r>
          </w:p>
        </w:tc>
        <w:tc>
          <w:tcPr>
            <w:tcW w:w="7603" w:type="dxa"/>
            <w:gridSpan w:val="9"/>
          </w:tcPr>
          <w:p>
            <w:pPr>
              <w:spacing w:line="360" w:lineRule="exact"/>
              <w:ind w:firstLine="44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CN"/>
              </w:rPr>
              <w:t>我担任会计学院研究生会学术部部长一职，积极配合老师以及校研会举办校院两级学术创新活动，统筹会院研会学术部共举办学术活动30余场。中标并成功举办两期“文澜大讲堂”、第九届研究生“文澜论坛”之“财务管理·会计·审计、农林经济管理”分论坛、科学道德和学风建设”宣讲会等大型校级学术活动。邀请嘉宾包括我院施先旺教授、杨国超教授、宋丽梦副教授等，干货满满，好评如潮。单次动参与人数达300余人。协助学院举办院级活动10余场，中南·会计Seminar、财会审实务专家讲座系列活动，紧扣学术前沿，聚焦业界动态，兼具学术性、专业性和实操性，极大地丰富了我院研究生学子的学术生活，得到了同学们的大力支持和参与。我与部员创新开办“论文写作经验交流会”，有针对性地开办学术创新活动，充分发挥模范带头作用。为老师服务，为同学们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7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曾 获 奖 励</w:t>
            </w:r>
          </w:p>
        </w:tc>
        <w:tc>
          <w:tcPr>
            <w:tcW w:w="7603" w:type="dxa"/>
            <w:gridSpan w:val="9"/>
          </w:tcPr>
          <w:p>
            <w:pPr>
              <w:spacing w:line="360" w:lineRule="exact"/>
              <w:rPr>
                <w:rFonts w:hint="eastAsia" w:ascii="仿宋_GB2312" w:hAnsi="仿宋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Cs w:val="24"/>
              </w:rPr>
              <w:t>会计学院(会硕中心)第十二届ERP沙盘模拟对抗赛二等奖</w:t>
            </w:r>
            <w:r>
              <w:rPr>
                <w:rFonts w:hint="eastAsia" w:ascii="仿宋_GB2312" w:hAnsi="仿宋" w:eastAsia="仿宋_GB2312"/>
                <w:szCs w:val="24"/>
                <w:lang w:val="en-US" w:eastAsia="zh-CN"/>
              </w:rPr>
              <w:t xml:space="preserve"> 中南财经政法大学会计学院 2021年11月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CN"/>
              </w:rPr>
              <w:t xml:space="preserve">2021-2022 学年共青团 “五四”综合表彰 优秀学生干部 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CN"/>
              </w:rPr>
              <w:t>第十二届中南财经政法大学学术节“先进个人”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CN"/>
              </w:rPr>
              <w:t>第九届研究生“文澜论坛” “优秀工作者”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8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工作计划</w:t>
            </w:r>
          </w:p>
        </w:tc>
        <w:tc>
          <w:tcPr>
            <w:tcW w:w="7603" w:type="dxa"/>
            <w:gridSpan w:val="9"/>
          </w:tcPr>
          <w:p>
            <w:pPr>
              <w:numPr>
                <w:ilvl w:val="0"/>
                <w:numId w:val="1"/>
              </w:numPr>
              <w:spacing w:line="360" w:lineRule="exact"/>
              <w:rPr>
                <w:rFonts w:hint="eastAsia" w:ascii="仿宋_GB2312" w:hAnsi="仿宋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CN"/>
              </w:rPr>
              <w:t>与同学方面，服务会院同学，统筹安排上级任务，对各部门的相关任务进行分配、规划和传达，做好信息传达等工作。多与广大同学沟通交流以获得工作支持和建议。定期鼓励、督查各部门任务开展情况。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0" w:firstLineChars="0"/>
              <w:rPr>
                <w:rFonts w:hint="eastAsia" w:ascii="仿宋_GB2312" w:hAnsi="仿宋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CN"/>
              </w:rPr>
              <w:t>致力于工作落实，忠心于院特色文化建设。配合研会指导老师搞好工作。</w:t>
            </w: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ascii="微软雅黑" w:hAnsi="微软雅黑" w:cs="微软雅黑"/>
                <w:sz w:val="24"/>
                <w:szCs w:val="24"/>
              </w:rPr>
            </w:pPr>
          </w:p>
        </w:tc>
      </w:tr>
    </w:tbl>
    <w:p>
      <w:pPr>
        <w:spacing w:after="156" w:afterLines="50" w:line="360" w:lineRule="exact"/>
        <w:jc w:val="right"/>
        <w:rPr>
          <w:rFonts w:ascii="仿宋_GB2312" w:hAnsi="仿宋" w:eastAsia="仿宋_GB2312"/>
          <w:sz w:val="24"/>
          <w:szCs w:val="28"/>
        </w:rPr>
      </w:pPr>
      <w:r>
        <w:rPr>
          <w:rFonts w:hint="eastAsia" w:ascii="仿宋_GB2312" w:hAnsi="仿宋" w:eastAsia="仿宋_GB2312"/>
          <w:szCs w:val="24"/>
        </w:rPr>
        <w:t xml:space="preserve"> </w:t>
      </w:r>
      <w:bookmarkStart w:id="0" w:name="_GoBack"/>
      <w:r>
        <w:rPr>
          <w:rFonts w:hint="eastAsia" w:ascii="仿宋_GB2312" w:hAnsi="仿宋" w:eastAsia="仿宋_GB2312"/>
          <w:szCs w:val="24"/>
        </w:rPr>
        <w:t xml:space="preserve"> </w:t>
      </w:r>
      <w:r>
        <w:rPr>
          <w:rFonts w:hint="eastAsia" w:ascii="仿宋_GB2312" w:hAnsi="仿宋" w:eastAsia="仿宋_GB2312"/>
          <w:sz w:val="24"/>
          <w:szCs w:val="28"/>
        </w:rPr>
        <w:t>会计学院（会硕中心）</w:t>
      </w:r>
    </w:p>
    <w:p>
      <w:pPr>
        <w:spacing w:line="360" w:lineRule="exact"/>
        <w:ind w:firstLine="960"/>
        <w:jc w:val="righ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  <w:lang w:val="en-US" w:eastAsia="zh-CN"/>
        </w:rPr>
        <w:t>=</w:t>
      </w:r>
      <w:r>
        <w:rPr>
          <w:rFonts w:hint="eastAsia" w:ascii="仿宋_GB2312" w:hAnsi="仿宋" w:eastAsia="仿宋_GB2312"/>
          <w:sz w:val="24"/>
          <w:szCs w:val="24"/>
        </w:rPr>
        <w:t xml:space="preserve">               </w:t>
      </w:r>
      <w:r>
        <w:rPr>
          <w:rFonts w:ascii="仿宋_GB2312" w:hAnsi="仿宋" w:eastAsia="仿宋_GB2312"/>
          <w:sz w:val="24"/>
          <w:szCs w:val="24"/>
        </w:rPr>
        <w:t xml:space="preserve">                         </w:t>
      </w:r>
      <w:r>
        <w:rPr>
          <w:rFonts w:hint="eastAsia" w:ascii="仿宋_GB2312" w:hAnsi="仿宋" w:eastAsia="仿宋_GB2312"/>
          <w:sz w:val="24"/>
          <w:szCs w:val="24"/>
        </w:rPr>
        <w:t>二〇二</w:t>
      </w:r>
      <w:r>
        <w:rPr>
          <w:rFonts w:hint="eastAsia" w:ascii="仿宋_GB2312" w:hAnsi="仿宋" w:eastAsia="仿宋_GB2312"/>
          <w:sz w:val="24"/>
          <w:szCs w:val="24"/>
          <w:lang w:val="en-US" w:eastAsia="zh-CN"/>
        </w:rPr>
        <w:t>二</w:t>
      </w:r>
      <w:r>
        <w:rPr>
          <w:rFonts w:hint="eastAsia" w:ascii="仿宋_GB2312" w:hAnsi="仿宋" w:eastAsia="仿宋_GB2312"/>
          <w:sz w:val="24"/>
          <w:szCs w:val="24"/>
        </w:rPr>
        <w:t>年</w:t>
      </w:r>
      <w:r>
        <w:rPr>
          <w:rFonts w:hint="eastAsia" w:ascii="仿宋_GB2312" w:hAnsi="仿宋" w:eastAsia="仿宋_GB2312"/>
          <w:sz w:val="24"/>
          <w:szCs w:val="24"/>
          <w:lang w:val="en-US" w:eastAsia="zh-CN"/>
        </w:rPr>
        <w:t>九</w:t>
      </w:r>
      <w:r>
        <w:rPr>
          <w:rFonts w:hint="eastAsia" w:ascii="仿宋_GB2312" w:hAnsi="仿宋" w:eastAsia="仿宋_GB2312"/>
          <w:sz w:val="24"/>
          <w:szCs w:val="24"/>
        </w:rPr>
        <w:t>月</w:t>
      </w: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589908"/>
    <w:multiLevelType w:val="singleLevel"/>
    <w:tmpl w:val="5358990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OGZkZWNjOTM1NDE5OTYxYzIzYjVkZDc4ZjY0MDMifQ=="/>
  </w:docVars>
  <w:rsids>
    <w:rsidRoot w:val="00000000"/>
    <w:rsid w:val="342B057B"/>
    <w:rsid w:val="4FDF7E05"/>
    <w:rsid w:val="5F2506F9"/>
    <w:rsid w:val="69195B86"/>
    <w:rsid w:val="7A3D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14">
    <w:name w:val="Default Paragraph Font"/>
    <w:uiPriority w:val="1"/>
  </w:style>
  <w:style w:type="table" w:default="1" w:styleId="5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Medium Grid 3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8">
    <w:name w:val="Medium Grid 3 Accent 1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9">
    <w:name w:val="Medium Grid 3 Accent 2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0">
    <w:name w:val="Medium Grid 3 Accent 3"/>
    <w:basedOn w:val="5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1">
    <w:name w:val="Medium Grid 3 Accent 4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2">
    <w:name w:val="Medium Grid 3 Accent 5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3">
    <w:name w:val="Medium Grid 3 Accent 6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customStyle="1" w:styleId="15">
    <w:name w:val="页眉 字符"/>
    <w:basedOn w:val="14"/>
    <w:link w:val="3"/>
    <w:qFormat/>
    <w:uiPriority w:val="99"/>
    <w:rPr>
      <w:rFonts w:ascii="Tahoma" w:hAnsi="Tahoma"/>
      <w:sz w:val="18"/>
      <w:szCs w:val="18"/>
    </w:rPr>
  </w:style>
  <w:style w:type="character" w:customStyle="1" w:styleId="16">
    <w:name w:val="页脚 字符"/>
    <w:basedOn w:val="14"/>
    <w:link w:val="2"/>
    <w:qFormat/>
    <w:uiPriority w:val="99"/>
    <w:rPr>
      <w:rFonts w:ascii="Tahoma" w:hAnsi="Tahoma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2DBCB-1E77-4FDB-8D12-6F09CF7D34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686</Words>
  <Characters>723</Characters>
  <Paragraphs>30</Paragraphs>
  <TotalTime>1</TotalTime>
  <ScaleCrop>false</ScaleCrop>
  <LinksUpToDate>false</LinksUpToDate>
  <CharactersWithSpaces>780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2021-06-29T15:19:00Z</dcterms:created>
  <dc:creator>asus</dc:creator>
  <cp:lastModifiedBy>13006</cp:lastModifiedBy>
  <cp:lastPrinted>2020-07-09T02:09:00Z</cp:lastPrinted>
  <dcterms:modified xsi:type="dcterms:W3CDTF">2022-09-06T01:40:05Z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2E52BF20991F4FB39EB33AFAB16E2227</vt:lpwstr>
  </property>
</Properties>
</file>